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E56A" w14:textId="77777777" w:rsidR="003E7E0C" w:rsidRPr="00F616CF" w:rsidRDefault="003E7E0C" w:rsidP="003E7E0C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</w:pPr>
      <w:r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PATVIRTINTA</w:t>
      </w:r>
    </w:p>
    <w:p w14:paraId="0183E243" w14:textId="77777777" w:rsidR="003E7E0C" w:rsidRPr="00F616CF" w:rsidRDefault="003E7E0C" w:rsidP="003E7E0C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</w:pPr>
      <w:r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VšĮ Klaipėdos universiteto ligoninės</w:t>
      </w:r>
    </w:p>
    <w:p w14:paraId="3B8BD425" w14:textId="4A1717BA" w:rsidR="003E7E0C" w:rsidRPr="00F616CF" w:rsidRDefault="003E7E0C" w:rsidP="003E7E0C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</w:pPr>
      <w:r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Gen</w:t>
      </w:r>
      <w:r w:rsidR="005A1B95"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eralinio</w:t>
      </w:r>
      <w:r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 xml:space="preserve"> </w:t>
      </w:r>
      <w:r w:rsidR="005A1B95"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d</w:t>
      </w:r>
      <w:r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irektoriaus</w:t>
      </w:r>
    </w:p>
    <w:p w14:paraId="7E5664EF" w14:textId="0C9C8B7A" w:rsidR="003E7E0C" w:rsidRPr="00F616CF" w:rsidRDefault="003E7E0C" w:rsidP="003E7E0C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</w:pPr>
      <w:r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2023-0</w:t>
      </w:r>
      <w:r w:rsidR="000E6781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2</w:t>
      </w:r>
      <w:r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-</w:t>
      </w:r>
      <w:r w:rsidR="000E6781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01</w:t>
      </w:r>
      <w:r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 xml:space="preserve"> įsakymu Nr. </w:t>
      </w:r>
      <w:r w:rsid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2-</w:t>
      </w:r>
      <w:r w:rsidR="000E6781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111</w:t>
      </w:r>
    </w:p>
    <w:p w14:paraId="536B13CB" w14:textId="76985325" w:rsidR="003E7E0C" w:rsidRPr="00F616CF" w:rsidRDefault="005A1B95" w:rsidP="003E7E0C">
      <w:pPr>
        <w:shd w:val="clear" w:color="auto" w:fill="FFFFFF"/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</w:pPr>
      <w:r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 xml:space="preserve">1 </w:t>
      </w:r>
      <w:r w:rsidR="003E7E0C" w:rsidRPr="00F616CF">
        <w:rPr>
          <w:rFonts w:ascii="Times New Roman" w:eastAsia="Times New Roman" w:hAnsi="Times New Roman" w:cs="Times New Roman"/>
          <w:color w:val="333333"/>
          <w:sz w:val="20"/>
          <w:szCs w:val="20"/>
          <w:lang w:val="lt-LT"/>
        </w:rPr>
        <w:t>Priedas</w:t>
      </w:r>
    </w:p>
    <w:p w14:paraId="4DE32D09" w14:textId="77777777" w:rsidR="003E7E0C" w:rsidRPr="0032092C" w:rsidRDefault="003E7E0C" w:rsidP="003E7E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 w:rsidRPr="00320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lt-LT"/>
        </w:rPr>
        <w:t> </w:t>
      </w:r>
    </w:p>
    <w:p w14:paraId="4F8207D4" w14:textId="77777777" w:rsidR="000E58B6" w:rsidRDefault="003E7E0C" w:rsidP="000E58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 w:rsidRPr="00320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lt-LT"/>
        </w:rPr>
        <w:t>VAISTINIŲ PREPARATŲ REKLAMINIŲ RENGINIŲ</w:t>
      </w:r>
      <w:r w:rsidR="000E58B6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</w:p>
    <w:p w14:paraId="31590017" w14:textId="4E1D9EC6" w:rsidR="000E58B6" w:rsidRPr="000D1048" w:rsidRDefault="003E7E0C" w:rsidP="000D10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 w:rsidRPr="00320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lt-LT"/>
        </w:rPr>
        <w:t>LIGONINĖJE</w:t>
      </w:r>
      <w:r w:rsidR="000D104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Pr="00320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lt-LT"/>
        </w:rPr>
        <w:t>ORGANIZAVIMO TVARKOS </w:t>
      </w:r>
    </w:p>
    <w:p w14:paraId="31DE2BBF" w14:textId="2D159DF1" w:rsidR="003E7E0C" w:rsidRDefault="003E7E0C" w:rsidP="003E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lt-LT"/>
        </w:rPr>
      </w:pPr>
      <w:r w:rsidRPr="00320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lt-LT"/>
        </w:rPr>
        <w:t>APRAŠAS</w:t>
      </w:r>
    </w:p>
    <w:p w14:paraId="33411B86" w14:textId="77777777" w:rsidR="003E7E0C" w:rsidRPr="0032092C" w:rsidRDefault="003E7E0C" w:rsidP="003E7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63C9B50D" w14:textId="77777777" w:rsidR="003E7E0C" w:rsidRPr="0032092C" w:rsidRDefault="003E7E0C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 w:rsidRPr="00320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val="lt-LT"/>
        </w:rPr>
        <w:t> </w:t>
      </w:r>
    </w:p>
    <w:p w14:paraId="5C749FBF" w14:textId="6D9539ED" w:rsidR="00A041BE" w:rsidRPr="00BD6116" w:rsidRDefault="003E7E0C" w:rsidP="00F616CF">
      <w:pPr>
        <w:pStyle w:val="Sraopastraip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</w:pPr>
      <w:r w:rsidRPr="00BD6116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Vaistų reklaminių renginių organizavimo tvarkos aprašas (toliau tekste – Aprašas) reglamentuoja</w:t>
      </w:r>
      <w:r w:rsidR="000F7585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 vaistinių </w:t>
      </w:r>
      <w:r w:rsidR="00F03D3D" w:rsidRPr="00BD6116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reklaminių renginių</w:t>
      </w:r>
      <w:r w:rsidR="00E71CB3" w:rsidRPr="00BD6116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 organizavimo tvarką </w:t>
      </w:r>
      <w:r w:rsidRPr="00BD6116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VšĮ Klaipėdos universiteto ligoninėje (toliau tekste – Ligoninė)</w:t>
      </w:r>
      <w:r w:rsidR="009F604F" w:rsidRPr="00BD6116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.</w:t>
      </w:r>
    </w:p>
    <w:p w14:paraId="22037F64" w14:textId="5C77B750" w:rsidR="00A041BE" w:rsidRPr="00A041BE" w:rsidRDefault="00A0603F" w:rsidP="00F616CF">
      <w:pPr>
        <w:pStyle w:val="Sraopastraipa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</w:pPr>
      <w:r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Aprašu reglamentuota tvarka privaloma </w:t>
      </w:r>
      <w:bookmarkStart w:id="0" w:name="_Hlk124343473"/>
      <w:r w:rsidR="003E7E0C"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vaistinių preparatų reklamos </w:t>
      </w:r>
      <w:r w:rsidR="00F344C2"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davėj</w:t>
      </w:r>
      <w:r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ams</w:t>
      </w:r>
      <w:bookmarkEnd w:id="0"/>
      <w:r w:rsidR="00F344C2"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,</w:t>
      </w:r>
      <w:r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 </w:t>
      </w:r>
      <w:r w:rsidR="00F344C2"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 </w:t>
      </w:r>
      <w:r w:rsidR="000F7585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gamintojams, tarpininkams, skleidėjams</w:t>
      </w:r>
      <w:r w:rsidR="00C01125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 (toliau tekste – reklamos davėjai), ligoninės </w:t>
      </w:r>
      <w:r w:rsidR="00B93FAA"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gydytoj</w:t>
      </w:r>
      <w:r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ams</w:t>
      </w:r>
      <w:r w:rsidR="003E7E0C"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 ir farmacijos specialist</w:t>
      </w:r>
      <w:r w:rsidR="009F604F"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ams</w:t>
      </w:r>
      <w:r w:rsidR="00C06268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, </w:t>
      </w:r>
      <w:r w:rsidR="00C01125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 xml:space="preserve">ligoninės </w:t>
      </w:r>
      <w:r w:rsidR="00C06268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komunikacijos tarnybos darbuotojams.</w:t>
      </w:r>
    </w:p>
    <w:p w14:paraId="06936C95" w14:textId="47C4BAE1" w:rsidR="003E7E0C" w:rsidRDefault="003E7E0C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3. </w:t>
      </w:r>
      <w:r w:rsidR="00B677F4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V</w:t>
      </w:r>
      <w:r w:rsidR="00B677F4" w:rsidRPr="00A041BE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aistinių preparatų reklamos davėj</w:t>
      </w:r>
      <w:r w:rsidR="00B677F4">
        <w:rPr>
          <w:rFonts w:asciiTheme="majorHAnsi" w:eastAsia="Times New Roman" w:hAnsiTheme="majorHAnsi" w:cstheme="majorHAnsi"/>
          <w:color w:val="333333"/>
          <w:sz w:val="24"/>
          <w:szCs w:val="24"/>
          <w:lang w:val="lt-LT"/>
        </w:rPr>
        <w:t>o</w:t>
      </w:r>
      <w:r w:rsidR="00B677F4" w:rsidRPr="00124B2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882FBE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atstovo</w:t>
      </w:r>
      <w:r w:rsidR="00237D25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Pr="00124B2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vizitas į </w:t>
      </w:r>
      <w:r w:rsidR="00B677F4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ligoninę</w:t>
      </w:r>
      <w:r w:rsidRPr="00124B2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, siekiant asmeniškai susitikti su Ligoninės darbuotoju, turinčiu teisę skirti vaistinius preparatus</w:t>
      </w:r>
      <w:r w:rsidR="00B677F4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ar</w:t>
      </w:r>
      <w:r w:rsidRPr="00124B2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medicinos pagalbos priemones draudžiamas.</w:t>
      </w:r>
    </w:p>
    <w:p w14:paraId="09FED7CE" w14:textId="00818498" w:rsidR="003E7E0C" w:rsidRDefault="005A1B95" w:rsidP="00F616CF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333333"/>
          <w:lang w:val="lt-LT"/>
        </w:rPr>
      </w:pPr>
      <w:r w:rsidRPr="00263056">
        <w:rPr>
          <w:rFonts w:eastAsia="Times New Roman"/>
          <w:color w:val="333333"/>
          <w:lang w:val="lt-LT"/>
        </w:rPr>
        <w:t>4</w:t>
      </w:r>
      <w:r w:rsidR="003E7E0C" w:rsidRPr="00263056">
        <w:rPr>
          <w:rFonts w:eastAsia="Times New Roman"/>
          <w:color w:val="333333"/>
          <w:lang w:val="lt-LT"/>
        </w:rPr>
        <w:t xml:space="preserve">. </w:t>
      </w:r>
      <w:r w:rsidR="00443D6B" w:rsidRPr="00263056">
        <w:rPr>
          <w:rFonts w:eastAsia="Times New Roman"/>
          <w:color w:val="333333"/>
          <w:lang w:val="lt-LT"/>
        </w:rPr>
        <w:t>V</w:t>
      </w:r>
      <w:r w:rsidR="00443D6B" w:rsidRPr="00263056">
        <w:rPr>
          <w:rFonts w:asciiTheme="majorHAnsi" w:eastAsia="Times New Roman" w:hAnsiTheme="majorHAnsi" w:cstheme="majorHAnsi"/>
          <w:color w:val="333333"/>
          <w:lang w:val="lt-LT"/>
        </w:rPr>
        <w:t>aistinių preparatų reklamos davėjas</w:t>
      </w:r>
      <w:r w:rsidR="003E7E0C" w:rsidRPr="00263056">
        <w:rPr>
          <w:rFonts w:eastAsia="Times New Roman"/>
          <w:color w:val="333333"/>
          <w:lang w:val="lt-LT"/>
        </w:rPr>
        <w:t xml:space="preserve">, </w:t>
      </w:r>
      <w:r w:rsidR="00027D54" w:rsidRPr="00263056">
        <w:rPr>
          <w:rFonts w:eastAsia="Times New Roman"/>
          <w:color w:val="333333"/>
          <w:lang w:val="lt-LT"/>
        </w:rPr>
        <w:t>pageidaujantis</w:t>
      </w:r>
      <w:r w:rsidR="003E7E0C" w:rsidRPr="00263056">
        <w:rPr>
          <w:rFonts w:eastAsia="Times New Roman"/>
          <w:color w:val="333333"/>
          <w:lang w:val="lt-LT"/>
        </w:rPr>
        <w:t xml:space="preserve"> organizuoti reklaminį renginį, ne vėliau, kaip</w:t>
      </w:r>
      <w:r w:rsidR="003E7E0C" w:rsidRPr="0032092C">
        <w:rPr>
          <w:rFonts w:eastAsia="Times New Roman"/>
          <w:color w:val="333333"/>
          <w:lang w:val="lt-LT"/>
        </w:rPr>
        <w:t xml:space="preserve"> </w:t>
      </w:r>
      <w:r w:rsidR="003E7E0C" w:rsidRPr="005B6AAE">
        <w:rPr>
          <w:rFonts w:eastAsia="Times New Roman"/>
          <w:color w:val="333333"/>
          <w:lang w:val="lt-LT"/>
        </w:rPr>
        <w:t xml:space="preserve">prieš </w:t>
      </w:r>
      <w:r w:rsidR="00AB641C" w:rsidRPr="005B6AAE">
        <w:rPr>
          <w:rFonts w:eastAsia="Times New Roman"/>
          <w:color w:val="333333"/>
          <w:lang w:val="lt-LT"/>
        </w:rPr>
        <w:t>2</w:t>
      </w:r>
      <w:r w:rsidR="003E7E0C" w:rsidRPr="005B6AAE">
        <w:rPr>
          <w:rFonts w:eastAsia="Times New Roman"/>
          <w:color w:val="333333"/>
          <w:lang w:val="lt-LT"/>
        </w:rPr>
        <w:t>0</w:t>
      </w:r>
      <w:r w:rsidR="00CA3D0B" w:rsidRPr="005B6AAE">
        <w:rPr>
          <w:rFonts w:eastAsia="Times New Roman"/>
          <w:color w:val="333333"/>
          <w:lang w:val="lt-LT"/>
        </w:rPr>
        <w:t xml:space="preserve"> darbo</w:t>
      </w:r>
      <w:r w:rsidR="003E7E0C" w:rsidRPr="005B6AAE">
        <w:rPr>
          <w:rFonts w:eastAsia="Times New Roman"/>
          <w:color w:val="333333"/>
          <w:lang w:val="lt-LT"/>
        </w:rPr>
        <w:t xml:space="preserve"> dienų iki reklaminio renginio organizavimo datos</w:t>
      </w:r>
      <w:r w:rsidR="00027D54" w:rsidRPr="005B6AAE">
        <w:rPr>
          <w:rFonts w:eastAsia="Times New Roman"/>
          <w:color w:val="333333"/>
          <w:lang w:val="lt-LT"/>
        </w:rPr>
        <w:t>,</w:t>
      </w:r>
      <w:r w:rsidR="003E7E0C" w:rsidRPr="005B6AAE">
        <w:rPr>
          <w:rFonts w:eastAsia="Times New Roman"/>
          <w:color w:val="333333"/>
          <w:lang w:val="lt-LT"/>
        </w:rPr>
        <w:t xml:space="preserve"> </w:t>
      </w:r>
      <w:r w:rsidR="003E7E0C" w:rsidRPr="0032092C">
        <w:rPr>
          <w:rFonts w:eastAsia="Times New Roman"/>
          <w:color w:val="333333"/>
          <w:lang w:val="lt-LT"/>
        </w:rPr>
        <w:t xml:space="preserve">elektroniniu </w:t>
      </w:r>
      <w:r w:rsidR="00F616CF">
        <w:rPr>
          <w:rFonts w:eastAsia="Times New Roman"/>
          <w:color w:val="333333"/>
          <w:lang w:val="lt-LT"/>
        </w:rPr>
        <w:t>paštu</w:t>
      </w:r>
      <w:r w:rsidR="003E7E0C" w:rsidRPr="0032092C">
        <w:rPr>
          <w:rFonts w:eastAsia="Times New Roman"/>
          <w:color w:val="333333"/>
          <w:lang w:val="lt-LT"/>
        </w:rPr>
        <w:t xml:space="preserve"> pateiki</w:t>
      </w:r>
      <w:r w:rsidR="00743B26">
        <w:rPr>
          <w:rFonts w:eastAsia="Times New Roman"/>
          <w:color w:val="333333"/>
          <w:lang w:val="lt-LT"/>
        </w:rPr>
        <w:t>a</w:t>
      </w:r>
      <w:r w:rsidR="003E7E0C" w:rsidRPr="0032092C">
        <w:rPr>
          <w:rFonts w:eastAsia="Times New Roman"/>
          <w:color w:val="333333"/>
          <w:lang w:val="lt-LT"/>
        </w:rPr>
        <w:t xml:space="preserve"> </w:t>
      </w:r>
      <w:r w:rsidR="00443D6B">
        <w:rPr>
          <w:rFonts w:eastAsia="Times New Roman"/>
          <w:color w:val="333333"/>
          <w:lang w:val="lt-LT"/>
        </w:rPr>
        <w:t xml:space="preserve">įstaigos vadovo ar jo raštiškai įgalioto asmens pasirašytą </w:t>
      </w:r>
      <w:r w:rsidR="003E7E0C" w:rsidRPr="0032092C">
        <w:rPr>
          <w:rFonts w:eastAsia="Times New Roman"/>
          <w:color w:val="333333"/>
          <w:lang w:val="lt-LT"/>
        </w:rPr>
        <w:t>prašymą organizuoti reklaminį renginį</w:t>
      </w:r>
      <w:r w:rsidR="00323339">
        <w:rPr>
          <w:rFonts w:eastAsia="Times New Roman"/>
          <w:color w:val="333333"/>
          <w:lang w:val="lt-LT"/>
        </w:rPr>
        <w:t xml:space="preserve"> ligoninėje</w:t>
      </w:r>
      <w:r w:rsidR="002B31F7">
        <w:rPr>
          <w:rFonts w:eastAsia="Times New Roman"/>
          <w:color w:val="333333"/>
          <w:lang w:val="lt-LT"/>
        </w:rPr>
        <w:t xml:space="preserve"> </w:t>
      </w:r>
      <w:r w:rsidR="002B31F7" w:rsidRPr="00F77A10">
        <w:rPr>
          <w:rFonts w:eastAsia="Times New Roman"/>
          <w:color w:val="333333"/>
          <w:lang w:val="lt-LT"/>
        </w:rPr>
        <w:t>(</w:t>
      </w:r>
      <w:r w:rsidR="002B31F7">
        <w:rPr>
          <w:rFonts w:eastAsia="Times New Roman"/>
          <w:color w:val="333333"/>
          <w:lang w:val="lt-LT"/>
        </w:rPr>
        <w:t>2</w:t>
      </w:r>
      <w:r w:rsidR="002B31F7" w:rsidRPr="00F77A10">
        <w:rPr>
          <w:rFonts w:eastAsia="Times New Roman"/>
          <w:color w:val="333333"/>
          <w:lang w:val="lt-LT"/>
        </w:rPr>
        <w:t xml:space="preserve"> priedas)</w:t>
      </w:r>
      <w:r w:rsidR="003E7E0C" w:rsidRPr="0032092C">
        <w:rPr>
          <w:rFonts w:eastAsia="Times New Roman"/>
          <w:color w:val="333333"/>
          <w:lang w:val="lt-LT"/>
        </w:rPr>
        <w:t>.</w:t>
      </w:r>
    </w:p>
    <w:p w14:paraId="652B49FF" w14:textId="2E0F8157" w:rsidR="00064DA5" w:rsidRDefault="00064DA5" w:rsidP="00F616CF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333333"/>
          <w:lang w:val="lt-LT"/>
        </w:rPr>
      </w:pPr>
      <w:r>
        <w:rPr>
          <w:rFonts w:eastAsia="Times New Roman"/>
          <w:color w:val="333333"/>
          <w:lang w:val="lt-LT"/>
        </w:rPr>
        <w:t xml:space="preserve">5. </w:t>
      </w:r>
      <w:r w:rsidR="000F0840">
        <w:rPr>
          <w:rFonts w:eastAsia="Times New Roman"/>
          <w:color w:val="333333"/>
          <w:lang w:val="lt-LT"/>
        </w:rPr>
        <w:t>Reklamos davėjas p</w:t>
      </w:r>
      <w:r>
        <w:rPr>
          <w:rFonts w:eastAsia="Times New Roman"/>
          <w:color w:val="333333"/>
          <w:lang w:val="lt-LT"/>
        </w:rPr>
        <w:t>rašym</w:t>
      </w:r>
      <w:r w:rsidR="000F0840">
        <w:rPr>
          <w:rFonts w:eastAsia="Times New Roman"/>
          <w:color w:val="333333"/>
          <w:lang w:val="lt-LT"/>
        </w:rPr>
        <w:t>ą</w:t>
      </w:r>
      <w:r>
        <w:rPr>
          <w:rFonts w:eastAsia="Times New Roman"/>
          <w:color w:val="333333"/>
          <w:lang w:val="lt-LT"/>
        </w:rPr>
        <w:t xml:space="preserve"> pateikia vienu iš Universiteto ligoninės filialo adre</w:t>
      </w:r>
      <w:r w:rsidR="00710D3D">
        <w:rPr>
          <w:rFonts w:eastAsia="Times New Roman"/>
          <w:color w:val="333333"/>
          <w:lang w:val="lt-LT"/>
        </w:rPr>
        <w:t>su</w:t>
      </w:r>
      <w:r w:rsidR="00A335D3">
        <w:rPr>
          <w:rFonts w:eastAsia="Times New Roman"/>
          <w:color w:val="333333"/>
          <w:lang w:val="lt-LT"/>
        </w:rPr>
        <w:t>, kuriame planuojamas renginys</w:t>
      </w:r>
      <w:r w:rsidR="00710D3D">
        <w:rPr>
          <w:rFonts w:eastAsia="Times New Roman"/>
          <w:color w:val="333333"/>
          <w:lang w:val="lt-LT"/>
        </w:rPr>
        <w:t>:</w:t>
      </w:r>
    </w:p>
    <w:p w14:paraId="22D0A86A" w14:textId="7535FDB8" w:rsidR="00710D3D" w:rsidRDefault="00710D3D" w:rsidP="00F616CF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333333"/>
        </w:rPr>
      </w:pPr>
      <w:r>
        <w:rPr>
          <w:rFonts w:eastAsia="Times New Roman"/>
          <w:color w:val="333333"/>
          <w:lang w:val="lt-LT"/>
        </w:rPr>
        <w:t xml:space="preserve">5.1. filialas „Jūrininkų ligoninė“ el. paštas: </w:t>
      </w:r>
      <w:hyperlink r:id="rId5" w:history="1">
        <w:r w:rsidRPr="00FE3487">
          <w:rPr>
            <w:rStyle w:val="Hipersaitas"/>
            <w:rFonts w:eastAsia="Times New Roman"/>
            <w:lang w:val="lt-LT"/>
          </w:rPr>
          <w:t>kulig</w:t>
        </w:r>
        <w:r w:rsidRPr="00FE3487">
          <w:rPr>
            <w:rStyle w:val="Hipersaitas"/>
            <w:rFonts w:eastAsia="Times New Roman"/>
          </w:rPr>
          <w:t>@kulig.lt</w:t>
        </w:r>
      </w:hyperlink>
    </w:p>
    <w:p w14:paraId="5A1FAB5F" w14:textId="14EC4C1B" w:rsidR="00710D3D" w:rsidRDefault="00710D3D" w:rsidP="00F616CF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333333"/>
          <w:lang w:val="lt-LT"/>
        </w:rPr>
      </w:pPr>
      <w:r>
        <w:rPr>
          <w:rFonts w:eastAsia="Times New Roman"/>
          <w:color w:val="333333"/>
        </w:rPr>
        <w:t>5.2. filialas “Klaip</w:t>
      </w:r>
      <w:r w:rsidR="00C50449">
        <w:rPr>
          <w:rFonts w:eastAsia="Times New Roman"/>
          <w:color w:val="333333"/>
        </w:rPr>
        <w:t>ė</w:t>
      </w:r>
      <w:r>
        <w:rPr>
          <w:rFonts w:eastAsia="Times New Roman"/>
          <w:color w:val="333333"/>
        </w:rPr>
        <w:t>dos ligonin</w:t>
      </w:r>
      <w:r w:rsidR="00C50449">
        <w:rPr>
          <w:rFonts w:eastAsia="Times New Roman"/>
          <w:color w:val="333333"/>
        </w:rPr>
        <w:t>ė</w:t>
      </w:r>
      <w:r>
        <w:rPr>
          <w:rFonts w:eastAsia="Times New Roman"/>
          <w:color w:val="333333"/>
        </w:rPr>
        <w:t>”</w:t>
      </w:r>
      <w:r w:rsidR="00C50449">
        <w:rPr>
          <w:rFonts w:eastAsia="Times New Roman"/>
          <w:color w:val="333333"/>
        </w:rPr>
        <w:t xml:space="preserve"> el. </w:t>
      </w:r>
      <w:r w:rsidR="00F616CF">
        <w:rPr>
          <w:rFonts w:eastAsia="Times New Roman"/>
          <w:color w:val="333333"/>
        </w:rPr>
        <w:t>p</w:t>
      </w:r>
      <w:r w:rsidR="00C50449">
        <w:rPr>
          <w:rFonts w:eastAsia="Times New Roman"/>
          <w:color w:val="333333"/>
        </w:rPr>
        <w:t>a</w:t>
      </w:r>
      <w:r w:rsidR="00F616CF">
        <w:rPr>
          <w:rFonts w:eastAsia="Times New Roman"/>
          <w:color w:val="333333"/>
        </w:rPr>
        <w:t>š</w:t>
      </w:r>
      <w:r w:rsidR="00C50449">
        <w:rPr>
          <w:rFonts w:eastAsia="Times New Roman"/>
          <w:color w:val="333333"/>
        </w:rPr>
        <w:t xml:space="preserve">tas: </w:t>
      </w:r>
      <w:hyperlink r:id="rId6" w:history="1">
        <w:r w:rsidR="00C50449" w:rsidRPr="00FE3487">
          <w:rPr>
            <w:rStyle w:val="Hipersaitas"/>
            <w:rFonts w:eastAsia="Times New Roman"/>
          </w:rPr>
          <w:t>bendras@kul.lt</w:t>
        </w:r>
      </w:hyperlink>
    </w:p>
    <w:p w14:paraId="1D26093F" w14:textId="2E7A7C1B" w:rsidR="00C50449" w:rsidRPr="00C50449" w:rsidRDefault="00C50449" w:rsidP="00F616CF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333333"/>
          <w:lang w:val="lt-LT"/>
        </w:rPr>
      </w:pPr>
      <w:r>
        <w:rPr>
          <w:rFonts w:eastAsia="Times New Roman"/>
          <w:color w:val="333333"/>
          <w:lang w:val="lt-LT"/>
        </w:rPr>
        <w:t xml:space="preserve">5.3. filialas „Palangos reabilitacijos ligoninė“ </w:t>
      </w:r>
      <w:r w:rsidR="00F75093">
        <w:rPr>
          <w:rFonts w:eastAsia="Times New Roman"/>
          <w:color w:val="333333"/>
          <w:lang w:val="lt-LT"/>
        </w:rPr>
        <w:t xml:space="preserve">el. paštas: </w:t>
      </w:r>
      <w:hyperlink r:id="rId7" w:history="1">
        <w:r w:rsidR="00F616CF" w:rsidRPr="000D4AD2">
          <w:rPr>
            <w:rStyle w:val="Hipersaitas"/>
            <w:rFonts w:eastAsia="Times New Roman"/>
            <w:lang w:val="lt-LT"/>
          </w:rPr>
          <w:t>palanga@prl.lt</w:t>
        </w:r>
      </w:hyperlink>
      <w:r w:rsidR="00F616CF">
        <w:rPr>
          <w:rFonts w:eastAsia="Times New Roman"/>
          <w:color w:val="333333"/>
          <w:lang w:val="lt-LT"/>
        </w:rPr>
        <w:t xml:space="preserve"> </w:t>
      </w:r>
    </w:p>
    <w:p w14:paraId="18313C20" w14:textId="2D60BB9C" w:rsidR="000B4052" w:rsidRPr="00FD1974" w:rsidRDefault="00287D27" w:rsidP="00F616CF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333333"/>
          <w:lang w:val="lt-LT"/>
        </w:rPr>
      </w:pPr>
      <w:r>
        <w:rPr>
          <w:rFonts w:eastAsia="Times New Roman"/>
          <w:color w:val="333333"/>
          <w:lang w:val="lt-LT"/>
        </w:rPr>
        <w:t>6</w:t>
      </w:r>
      <w:r w:rsidR="00A07F87">
        <w:rPr>
          <w:rFonts w:eastAsia="Times New Roman"/>
          <w:color w:val="333333"/>
          <w:lang w:val="lt-LT"/>
        </w:rPr>
        <w:t xml:space="preserve">. </w:t>
      </w:r>
      <w:r w:rsidR="00966C6D">
        <w:rPr>
          <w:rFonts w:eastAsia="Times New Roman"/>
          <w:color w:val="333333"/>
          <w:lang w:val="lt-LT"/>
        </w:rPr>
        <w:t>Ligoninės filialo a</w:t>
      </w:r>
      <w:r w:rsidR="00FD1974" w:rsidRPr="00FD1974">
        <w:rPr>
          <w:rFonts w:eastAsia="Times New Roman"/>
          <w:color w:val="333333"/>
          <w:lang w:val="lt-LT"/>
        </w:rPr>
        <w:t xml:space="preserve">tsakingas asmuo, suderinęs reklaminio renginio </w:t>
      </w:r>
      <w:r w:rsidR="00A07F87">
        <w:rPr>
          <w:rFonts w:eastAsia="Times New Roman"/>
          <w:color w:val="333333"/>
          <w:lang w:val="lt-LT"/>
        </w:rPr>
        <w:t>ligoninė</w:t>
      </w:r>
      <w:r w:rsidR="00977B07">
        <w:rPr>
          <w:rFonts w:eastAsia="Times New Roman"/>
          <w:color w:val="333333"/>
          <w:lang w:val="lt-LT"/>
        </w:rPr>
        <w:t>s filiale</w:t>
      </w:r>
      <w:r w:rsidR="00FD1974" w:rsidRPr="00FD1974">
        <w:rPr>
          <w:rFonts w:eastAsia="Times New Roman"/>
          <w:color w:val="333333"/>
          <w:lang w:val="lt-LT"/>
        </w:rPr>
        <w:t xml:space="preserve"> datą su prašymą pateikusiu reklamos davėju, ne vėliau kaip per 5 darbo dienas nuo prašymo gavimo dienos raštu ar elektroniniu būdu pateikia reklamos davėjui pranešimą apie priimtą sprendimą dėl reklaminio renginio </w:t>
      </w:r>
      <w:r w:rsidR="00A07F87">
        <w:rPr>
          <w:rFonts w:eastAsia="Times New Roman"/>
          <w:color w:val="333333"/>
          <w:lang w:val="lt-LT"/>
        </w:rPr>
        <w:t>ligoninė</w:t>
      </w:r>
      <w:r w:rsidR="001B01CA">
        <w:rPr>
          <w:rFonts w:eastAsia="Times New Roman"/>
          <w:color w:val="333333"/>
          <w:lang w:val="lt-LT"/>
        </w:rPr>
        <w:t>s filiale</w:t>
      </w:r>
      <w:r w:rsidR="00FD1974" w:rsidRPr="00FD1974">
        <w:rPr>
          <w:rFonts w:eastAsia="Times New Roman"/>
          <w:color w:val="333333"/>
          <w:lang w:val="lt-LT"/>
        </w:rPr>
        <w:t xml:space="preserve"> organizavimo. Pranešime, kuriuo leidžiama organizuoti reklaminį renginį </w:t>
      </w:r>
      <w:r w:rsidR="00A07F87">
        <w:rPr>
          <w:rFonts w:eastAsia="Times New Roman"/>
          <w:color w:val="333333"/>
          <w:lang w:val="lt-LT"/>
        </w:rPr>
        <w:t>ligoninė</w:t>
      </w:r>
      <w:r w:rsidR="001B01CA">
        <w:rPr>
          <w:rFonts w:eastAsia="Times New Roman"/>
          <w:color w:val="333333"/>
          <w:lang w:val="lt-LT"/>
        </w:rPr>
        <w:t>s filiale</w:t>
      </w:r>
      <w:r w:rsidR="00FD1974" w:rsidRPr="00FD1974">
        <w:rPr>
          <w:rFonts w:eastAsia="Times New Roman"/>
          <w:color w:val="333333"/>
          <w:lang w:val="lt-LT"/>
        </w:rPr>
        <w:t xml:space="preserve"> turi būti nurodoma suderinta reklaminio renginio </w:t>
      </w:r>
      <w:r w:rsidR="00A07F87">
        <w:rPr>
          <w:rFonts w:eastAsia="Times New Roman"/>
          <w:color w:val="333333"/>
          <w:lang w:val="lt-LT"/>
        </w:rPr>
        <w:t>ligoninė</w:t>
      </w:r>
      <w:r w:rsidR="001B01CA">
        <w:rPr>
          <w:rFonts w:eastAsia="Times New Roman"/>
          <w:color w:val="333333"/>
          <w:lang w:val="lt-LT"/>
        </w:rPr>
        <w:t xml:space="preserve"> filiale</w:t>
      </w:r>
      <w:r w:rsidR="00FD1974" w:rsidRPr="00FD1974">
        <w:rPr>
          <w:rFonts w:eastAsia="Times New Roman"/>
          <w:color w:val="333333"/>
          <w:lang w:val="lt-LT"/>
        </w:rPr>
        <w:t xml:space="preserve"> data, trukmė ir tema. Pranešime, kuriuo atsisakoma leisti organizuoti reklaminį renginį </w:t>
      </w:r>
      <w:r w:rsidR="00D54399">
        <w:rPr>
          <w:rFonts w:eastAsia="Times New Roman"/>
          <w:color w:val="333333"/>
          <w:lang w:val="lt-LT"/>
        </w:rPr>
        <w:t>ligoninė</w:t>
      </w:r>
      <w:r w:rsidR="001B01CA">
        <w:rPr>
          <w:rFonts w:eastAsia="Times New Roman"/>
          <w:color w:val="333333"/>
          <w:lang w:val="lt-LT"/>
        </w:rPr>
        <w:t>s filiale</w:t>
      </w:r>
      <w:r w:rsidR="00FD1974" w:rsidRPr="00FD1974">
        <w:rPr>
          <w:rFonts w:eastAsia="Times New Roman"/>
          <w:color w:val="333333"/>
          <w:lang w:val="lt-LT"/>
        </w:rPr>
        <w:t xml:space="preserve">,  nurodomi tokio atsisakymo motyvai bei apskundimo tvarka. Reklaminio renginio </w:t>
      </w:r>
      <w:r w:rsidR="00D54399">
        <w:rPr>
          <w:rFonts w:eastAsia="Times New Roman"/>
          <w:color w:val="333333"/>
          <w:lang w:val="lt-LT"/>
        </w:rPr>
        <w:t>ligoninė</w:t>
      </w:r>
      <w:r w:rsidR="00D411EA">
        <w:rPr>
          <w:rFonts w:eastAsia="Times New Roman"/>
          <w:color w:val="333333"/>
          <w:lang w:val="lt-LT"/>
        </w:rPr>
        <w:t>s filiale</w:t>
      </w:r>
      <w:r w:rsidR="00FD1974" w:rsidRPr="00FD1974">
        <w:rPr>
          <w:rFonts w:eastAsia="Times New Roman"/>
          <w:color w:val="333333"/>
          <w:lang w:val="lt-LT"/>
        </w:rPr>
        <w:t xml:space="preserve"> laikas turi būti parenkamas taip, kad kuo daugiau atitinkamos profesinės kvalifikacijos sveikatos priežiūros specialistų turėtų galimybę dalyvauti reklaminiame renginyje ir jis nebūtų organizuojamas šių specialistų darbo metu, skirtu pacientams priimti.</w:t>
      </w:r>
    </w:p>
    <w:p w14:paraId="117A277B" w14:textId="63FC2565" w:rsidR="00AB641C" w:rsidRPr="009E3C8C" w:rsidRDefault="00287D27" w:rsidP="00F616CF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333333"/>
          <w:lang w:val="lt-LT"/>
        </w:rPr>
      </w:pPr>
      <w:r>
        <w:rPr>
          <w:rFonts w:eastAsia="Times New Roman"/>
          <w:color w:val="333333"/>
          <w:lang w:val="lt-LT"/>
        </w:rPr>
        <w:t>7</w:t>
      </w:r>
      <w:r w:rsidR="00AB641C" w:rsidRPr="00D258D9">
        <w:rPr>
          <w:rFonts w:eastAsia="Times New Roman"/>
          <w:color w:val="333333"/>
          <w:lang w:val="lt-LT"/>
        </w:rPr>
        <w:t xml:space="preserve">. </w:t>
      </w:r>
      <w:r w:rsidR="009E3C8C" w:rsidRPr="00D258D9">
        <w:rPr>
          <w:rFonts w:eastAsia="Times New Roman"/>
          <w:color w:val="333333"/>
          <w:lang w:val="lt-LT"/>
        </w:rPr>
        <w:t xml:space="preserve">Vadovaudamasis </w:t>
      </w:r>
      <w:r w:rsidR="00CF10A1" w:rsidRPr="00D258D9">
        <w:rPr>
          <w:rFonts w:eastAsia="Times New Roman"/>
          <w:color w:val="333333"/>
          <w:lang w:val="lt-LT"/>
        </w:rPr>
        <w:t>ligoninėje</w:t>
      </w:r>
      <w:r w:rsidR="009E3C8C" w:rsidRPr="00D258D9">
        <w:rPr>
          <w:rFonts w:eastAsia="Times New Roman"/>
          <w:color w:val="333333"/>
          <w:lang w:val="lt-LT"/>
        </w:rPr>
        <w:t xml:space="preserve"> patvirtinta reklaminių renginių organizavimo tvarka, </w:t>
      </w:r>
      <w:r w:rsidR="00E470B8">
        <w:rPr>
          <w:rFonts w:eastAsia="Times New Roman"/>
          <w:color w:val="333333"/>
          <w:lang w:val="lt-LT"/>
        </w:rPr>
        <w:t xml:space="preserve">filialo </w:t>
      </w:r>
      <w:r w:rsidR="009E3C8C" w:rsidRPr="00D258D9">
        <w:rPr>
          <w:rFonts w:eastAsia="Times New Roman"/>
          <w:color w:val="333333"/>
          <w:lang w:val="lt-LT"/>
        </w:rPr>
        <w:t>atsakingas asmuo</w:t>
      </w:r>
      <w:r w:rsidR="009E3C8C" w:rsidRPr="009E3C8C">
        <w:rPr>
          <w:rFonts w:eastAsia="Times New Roman"/>
          <w:color w:val="333333"/>
          <w:lang w:val="lt-LT"/>
        </w:rPr>
        <w:t xml:space="preserve"> apie suplanuotą reklaminį renginį informuoja </w:t>
      </w:r>
      <w:r w:rsidR="00CF10A1">
        <w:rPr>
          <w:rFonts w:eastAsia="Times New Roman"/>
          <w:color w:val="333333"/>
          <w:lang w:val="lt-LT"/>
        </w:rPr>
        <w:t>ligoninės</w:t>
      </w:r>
      <w:r w:rsidR="009E3C8C" w:rsidRPr="009E3C8C">
        <w:rPr>
          <w:rFonts w:eastAsia="Times New Roman"/>
          <w:color w:val="333333"/>
          <w:lang w:val="lt-LT"/>
        </w:rPr>
        <w:t xml:space="preserve"> </w:t>
      </w:r>
      <w:r w:rsidR="00D411EA">
        <w:rPr>
          <w:rFonts w:eastAsia="Times New Roman"/>
          <w:color w:val="333333"/>
          <w:lang w:val="lt-LT"/>
        </w:rPr>
        <w:t xml:space="preserve">filialo </w:t>
      </w:r>
      <w:r w:rsidR="009E3C8C" w:rsidRPr="009E3C8C">
        <w:rPr>
          <w:rFonts w:eastAsia="Times New Roman"/>
          <w:color w:val="333333"/>
          <w:lang w:val="lt-LT"/>
        </w:rPr>
        <w:t>atitinkamų padalinių vadovus, kurie apie tai informuoja padalinio sveikatos priežiūros specialistus.</w:t>
      </w:r>
    </w:p>
    <w:p w14:paraId="23D954E1" w14:textId="7ACFCAEB" w:rsidR="009C41CA" w:rsidRDefault="00287D27" w:rsidP="00F616CF">
      <w:pPr>
        <w:pStyle w:val="Default"/>
        <w:tabs>
          <w:tab w:val="left" w:pos="993"/>
        </w:tabs>
        <w:ind w:firstLine="709"/>
        <w:jc w:val="both"/>
        <w:rPr>
          <w:rFonts w:eastAsia="Times New Roman"/>
          <w:color w:val="333333"/>
          <w:lang w:val="lt-LT"/>
        </w:rPr>
      </w:pPr>
      <w:r>
        <w:rPr>
          <w:rFonts w:eastAsia="Times New Roman"/>
          <w:color w:val="333333"/>
          <w:lang w:val="lt-LT"/>
        </w:rPr>
        <w:t>8</w:t>
      </w:r>
      <w:r w:rsidR="00D2312F">
        <w:rPr>
          <w:rFonts w:eastAsia="Times New Roman"/>
          <w:color w:val="333333"/>
          <w:lang w:val="lt-LT"/>
        </w:rPr>
        <w:t xml:space="preserve">. </w:t>
      </w:r>
      <w:r w:rsidR="00E470B8">
        <w:rPr>
          <w:rFonts w:eastAsia="Times New Roman"/>
          <w:color w:val="333333"/>
          <w:lang w:val="lt-LT"/>
        </w:rPr>
        <w:t>Filialo a</w:t>
      </w:r>
      <w:r w:rsidR="00D258D9" w:rsidRPr="00D258D9">
        <w:rPr>
          <w:rFonts w:eastAsia="Times New Roman"/>
          <w:color w:val="333333"/>
          <w:lang w:val="lt-LT"/>
        </w:rPr>
        <w:t>tsakingas asmuo</w:t>
      </w:r>
      <w:r w:rsidR="000C0834">
        <w:rPr>
          <w:rFonts w:eastAsia="Times New Roman"/>
          <w:color w:val="333333"/>
          <w:lang w:val="lt-LT"/>
        </w:rPr>
        <w:t xml:space="preserve"> </w:t>
      </w:r>
      <w:r w:rsidR="003E7E0C" w:rsidRPr="0032092C">
        <w:rPr>
          <w:rFonts w:eastAsia="Times New Roman"/>
          <w:color w:val="333333"/>
          <w:lang w:val="lt-LT"/>
        </w:rPr>
        <w:t xml:space="preserve">paruošia </w:t>
      </w:r>
      <w:r w:rsidR="00A54971">
        <w:rPr>
          <w:rFonts w:eastAsia="Times New Roman"/>
          <w:color w:val="333333"/>
          <w:lang w:val="lt-LT"/>
        </w:rPr>
        <w:t>informaciją apie planuojamą r</w:t>
      </w:r>
      <w:r w:rsidR="003E7E0C" w:rsidRPr="0032092C">
        <w:rPr>
          <w:rFonts w:eastAsia="Times New Roman"/>
          <w:color w:val="333333"/>
          <w:lang w:val="lt-LT"/>
        </w:rPr>
        <w:t>eklamin</w:t>
      </w:r>
      <w:r w:rsidR="00A54971">
        <w:rPr>
          <w:rFonts w:eastAsia="Times New Roman"/>
          <w:color w:val="333333"/>
          <w:lang w:val="lt-LT"/>
        </w:rPr>
        <w:t xml:space="preserve">į </w:t>
      </w:r>
      <w:r w:rsidR="003E7E0C" w:rsidRPr="0032092C">
        <w:rPr>
          <w:rFonts w:eastAsia="Times New Roman"/>
          <w:color w:val="333333"/>
          <w:lang w:val="lt-LT"/>
        </w:rPr>
        <w:t>rengin</w:t>
      </w:r>
      <w:r w:rsidR="00A54971">
        <w:rPr>
          <w:rFonts w:eastAsia="Times New Roman"/>
          <w:color w:val="333333"/>
          <w:lang w:val="lt-LT"/>
        </w:rPr>
        <w:t>į ligoninė</w:t>
      </w:r>
      <w:r w:rsidR="00E470B8">
        <w:rPr>
          <w:rFonts w:eastAsia="Times New Roman"/>
          <w:color w:val="333333"/>
          <w:lang w:val="lt-LT"/>
        </w:rPr>
        <w:t>s filiale</w:t>
      </w:r>
      <w:r w:rsidR="00A54971">
        <w:rPr>
          <w:rFonts w:eastAsia="Times New Roman"/>
          <w:color w:val="333333"/>
          <w:lang w:val="lt-LT"/>
        </w:rPr>
        <w:t xml:space="preserve"> ir ją pateikia </w:t>
      </w:r>
      <w:r w:rsidR="009C41CA">
        <w:rPr>
          <w:rFonts w:eastAsia="Times New Roman"/>
          <w:color w:val="333333"/>
          <w:lang w:val="lt-LT"/>
        </w:rPr>
        <w:t xml:space="preserve">ligoninės </w:t>
      </w:r>
      <w:r w:rsidR="00F616CF">
        <w:rPr>
          <w:rFonts w:eastAsia="Times New Roman"/>
          <w:color w:val="333333"/>
          <w:lang w:val="lt-LT"/>
        </w:rPr>
        <w:t>K</w:t>
      </w:r>
      <w:r w:rsidR="009C41CA">
        <w:rPr>
          <w:rFonts w:eastAsia="Times New Roman"/>
          <w:color w:val="333333"/>
          <w:lang w:val="lt-LT"/>
        </w:rPr>
        <w:t xml:space="preserve">omunikacijos tarnybai. Komunikacijos tarnyba </w:t>
      </w:r>
      <w:r w:rsidR="005E1015">
        <w:rPr>
          <w:rFonts w:eastAsia="Times New Roman"/>
          <w:color w:val="333333"/>
          <w:lang w:val="lt-LT"/>
        </w:rPr>
        <w:t>informaciją apie reklaminius renginius skelbia ligoninės internetinėje svetainėje nustatyta tvarka.</w:t>
      </w:r>
    </w:p>
    <w:p w14:paraId="20B66C18" w14:textId="59F16780" w:rsidR="00EB18AF" w:rsidRDefault="00287D27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9</w:t>
      </w:r>
      <w:r w:rsidR="003E7E0C" w:rsidRPr="00204105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Jeigu </w:t>
      </w:r>
      <w:r w:rsidR="005C17A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reklamos davėjas savo iniciatyva atšaukia renginį, apie tai privalo nedelsiant</w:t>
      </w:r>
      <w:r w:rsidR="00BD470A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, bet ne vėliau kaip prieš 1 darbo dieną</w:t>
      </w:r>
      <w:r w:rsidR="004F33E3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,</w:t>
      </w:r>
      <w:r w:rsidR="00BD470A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5C17A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raštu informuo</w:t>
      </w:r>
      <w:r w:rsidR="004F33E3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ti</w:t>
      </w:r>
      <w:r w:rsidR="005C17A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3E7E0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DF44D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ligoninės </w:t>
      </w:r>
      <w:r w:rsidR="004347A4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filialo </w:t>
      </w:r>
      <w:r w:rsidR="00BD470A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atsakingą darbuotoją</w:t>
      </w:r>
      <w:r w:rsidR="00EB18AF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Šis apie atšauktą renginį informuoja </w:t>
      </w:r>
      <w:r w:rsidR="004347A4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filialo </w:t>
      </w:r>
      <w:r w:rsidR="00EB18AF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atitinkamo padalinio vadovą.</w:t>
      </w:r>
    </w:p>
    <w:p w14:paraId="6BDDC6CE" w14:textId="6A6FE085" w:rsidR="00AF5E1D" w:rsidRDefault="00F268CB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 w:rsidR="00287D2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0</w:t>
      </w:r>
      <w:r w:rsidR="003E7E0C" w:rsidRPr="00562D9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</w:t>
      </w:r>
      <w:r w:rsidR="00D94AD2" w:rsidRPr="00562D9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Jeigu ligoninė</w:t>
      </w:r>
      <w:r w:rsidR="004347A4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s filialas</w:t>
      </w:r>
      <w:r w:rsidR="00AE2E2A" w:rsidRPr="00562D9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dėl objektyvių priežasčių atšaukia reklaminį renginį, nedelsiant</w:t>
      </w:r>
      <w:r w:rsidR="002C081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,</w:t>
      </w:r>
      <w:r w:rsidR="00AE2E2A" w:rsidRPr="00562D9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2C081B" w:rsidRPr="002C081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bet ne vėliau kaip prieš 1 darbo dieną</w:t>
      </w:r>
      <w:r w:rsidR="004F33E3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,</w:t>
      </w:r>
      <w:r w:rsidR="002C081B" w:rsidRPr="002C081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AE2E2A" w:rsidRPr="00562D9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informuoja raštu reklamos davėją</w:t>
      </w:r>
      <w:r w:rsidR="002C081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.</w:t>
      </w:r>
      <w:r w:rsidR="00AE2E2A" w:rsidRPr="00562D9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</w:p>
    <w:p w14:paraId="68DC782E" w14:textId="748ECC40" w:rsidR="003E7E0C" w:rsidRDefault="00AF5E1D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 w:rsidR="00287D2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</w:t>
      </w:r>
      <w:r w:rsidR="003E7E0C" w:rsidRPr="00562D9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Informacija apie atšauktą ar neįvykusį reklaminį renginį </w:t>
      </w:r>
      <w:r w:rsidR="00E9085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perduodama </w:t>
      </w:r>
      <w:r w:rsidR="00094CE8" w:rsidRPr="00094CE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ligoninės </w:t>
      </w:r>
      <w:r w:rsidR="00764BDD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K</w:t>
      </w:r>
      <w:r w:rsidR="00094CE8" w:rsidRPr="00094CE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omunikacijos tarnybai</w:t>
      </w:r>
      <w:r w:rsidR="0074671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Komunikacijos tarnyba gautą informaciją </w:t>
      </w:r>
      <w:r w:rsidR="003E7E0C" w:rsidRPr="00562D9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skelbia Ligoninės interneto svetainėje.</w:t>
      </w:r>
      <w:r w:rsidR="003E7E0C" w:rsidRPr="0035521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</w:p>
    <w:p w14:paraId="184A054A" w14:textId="77777777" w:rsidR="00094CE8" w:rsidRPr="00ED793F" w:rsidRDefault="00094CE8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62FB6643" w14:textId="01CAD722" w:rsidR="008B1BB1" w:rsidRDefault="00F753D1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 w:rsidR="00287D2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. Po reklaminio renginio, reklamos davėjas per 3 darbo dienas</w:t>
      </w:r>
      <w:r w:rsidR="002E670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5 punkte nurodytu atitinkam</w:t>
      </w:r>
      <w:r w:rsidR="005752E5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o filialo</w:t>
      </w:r>
      <w:r w:rsidR="002E6709" w:rsidRPr="00F616CF">
        <w:rPr>
          <w:lang w:val="lt-LT"/>
        </w:rPr>
        <w:t xml:space="preserve"> </w:t>
      </w:r>
      <w:r w:rsidR="002E6709" w:rsidRPr="002E670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el. paštu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pateikia </w:t>
      </w:r>
      <w:r w:rsidR="00380412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renginy</w:t>
      </w:r>
      <w:r w:rsidR="005C724D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je</w:t>
      </w:r>
      <w:r w:rsidR="00380412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dalyvavusių darbuotojų sąraš</w:t>
      </w:r>
      <w:r w:rsidR="002E670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ą</w:t>
      </w:r>
      <w:r w:rsidR="005C724D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(4 priedas)</w:t>
      </w:r>
      <w:r w:rsidR="00380412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.</w:t>
      </w:r>
    </w:p>
    <w:p w14:paraId="13EAEE82" w14:textId="2658C97A" w:rsidR="0080359B" w:rsidRDefault="001C5A60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 w:rsidR="00287D2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</w:t>
      </w:r>
      <w:r w:rsidR="005752E5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Ligoninės filialo a</w:t>
      </w:r>
      <w:r w:rsidR="000A3002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tsakingas </w:t>
      </w:r>
      <w:r w:rsidR="005752E5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asmuo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, gavęs reklaminiame renginyje </w:t>
      </w:r>
      <w:r w:rsidR="003B60F6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dalyvavusiųjų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dalyvių sąrašą, </w:t>
      </w:r>
      <w:r w:rsidR="008A02C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organizuoja </w:t>
      </w:r>
      <w:r w:rsidR="003B60F6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renginių registracijos žurnal</w:t>
      </w:r>
      <w:r w:rsidR="008A02C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o</w:t>
      </w:r>
      <w:r w:rsidR="003B60F6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(3 priedas)</w:t>
      </w:r>
      <w:r w:rsidR="00E20A6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galutinį užpildymą filiale nustatyta</w:t>
      </w:r>
      <w:r w:rsidR="005B5073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tvarka</w:t>
      </w:r>
      <w:r w:rsidR="003B60F6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.</w:t>
      </w:r>
    </w:p>
    <w:p w14:paraId="02C0ED70" w14:textId="31053E89" w:rsidR="003E7E0C" w:rsidRPr="000B4850" w:rsidRDefault="003E7E0C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 w:rsidRPr="002F33F6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 w:rsidR="00287D2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4</w:t>
      </w:r>
      <w:r w:rsidRPr="002F33F6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.</w:t>
      </w:r>
      <w:r w:rsidRPr="000B4850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Reklaminio renginio laikas turi būti parenkamas taip, kad kuo daugiau atitinkamos profesinės kvalifikacijos </w:t>
      </w:r>
      <w:r w:rsidR="00E20A6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l</w:t>
      </w:r>
      <w:r w:rsidRPr="000B4850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igoninės </w:t>
      </w:r>
      <w:r w:rsidR="00E20A6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f</w:t>
      </w:r>
      <w:r w:rsidR="0048036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ilialo </w:t>
      </w:r>
      <w:r w:rsidRPr="000B4850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darbuotojų turėtų galimybę dalyvauti reklaminiame renginyje ir jis nebūtų organizuojamas šių Ligoninės darbuotojų darbo metu, skirtu pacientams priimti.</w:t>
      </w:r>
    </w:p>
    <w:p w14:paraId="3E6196AA" w14:textId="3EC3BA25" w:rsidR="003E7E0C" w:rsidRDefault="003E7E0C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 w:rsidR="00287D2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5</w:t>
      </w:r>
      <w:r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</w:t>
      </w:r>
      <w:r w:rsidRPr="00171D5F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Reklaminis renginys gali būti skirtas informacijai apie vieną ar kelis reklamuojamus vaistinius preparatus pateikti. Jame gali dalyvauti vieno ar daugiau nei vieno vaistinio preparato registruotojo vaistų reklamuotojai.</w:t>
      </w:r>
    </w:p>
    <w:p w14:paraId="156909AB" w14:textId="6CA3C6EB" w:rsidR="003E7E0C" w:rsidRDefault="003E7E0C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 w:rsidR="00287D2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</w:t>
      </w:r>
      <w:r w:rsidRPr="004F3BF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Ligoninės darbuotojo dalyvavimas reklaminiuose renginiuose yra savanoriškas.</w:t>
      </w:r>
    </w:p>
    <w:p w14:paraId="79A4B1C5" w14:textId="75C8FFAB" w:rsidR="003E7E0C" w:rsidRDefault="003E7E0C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 w:rsidR="00287D2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7</w:t>
      </w:r>
      <w:r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</w:t>
      </w:r>
      <w:r w:rsidRPr="00171D5F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Reklaminiame renginyje turi dalyvauti ne mažiau kaip du </w:t>
      </w:r>
      <w:r w:rsidR="00462AB2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ligoninės </w:t>
      </w:r>
      <w:r w:rsidR="0048036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filialo </w:t>
      </w:r>
      <w:r w:rsidRPr="00171D5F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specialistai, kuriems, atsižvelgiant į jų profesinę kvalifikaciją, numatoma pateikti informacija apie reklamuojamą vaistinį preparatą.</w:t>
      </w:r>
      <w:r w:rsidR="0056423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564237" w:rsidRPr="0056423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Jeigu </w:t>
      </w:r>
      <w:r w:rsidR="0056423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ligoninėje</w:t>
      </w:r>
      <w:r w:rsidR="00564237" w:rsidRPr="0056423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dirba tik vienas sveikatos priežiūros specialistas, kuriam, atsižvelgiant į jo profesinę kvalifikaciją, numatoma pateikti informacija apie reklamuojamą vaistinį preparatą yra aktuali, į reklaminį renginį turi būti kviečiami dalyvauti kitų ASP įstaigų atitinkamų profesinių kvalifikacijų sveikatos priežiūros specialistai.</w:t>
      </w:r>
    </w:p>
    <w:p w14:paraId="78A1C75B" w14:textId="5770DDA3" w:rsidR="003E7E0C" w:rsidRDefault="003E7E0C" w:rsidP="00F616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</w:t>
      </w:r>
      <w:r w:rsidR="00287D27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8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</w:t>
      </w:r>
      <w:r w:rsidR="00DA0E11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Reklamos davėjo atstovas ligoninėje privalo n</w:t>
      </w:r>
      <w:r w:rsidRPr="00F875A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ešioti </w:t>
      </w:r>
      <w:r w:rsidR="006D4B62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reklamos davėjo</w:t>
      </w:r>
      <w:r w:rsidRPr="00F875A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tapatybę patvirtinantį </w:t>
      </w:r>
      <w:r w:rsidR="00882FBE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dokumentą (darbo pažymėjimą)</w:t>
      </w:r>
      <w:r w:rsidRPr="00F875A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taip, kad būtų aiškiai atpažįstamas </w:t>
      </w:r>
      <w:r w:rsidR="0080359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renginio </w:t>
      </w:r>
      <w:r w:rsidRPr="00F875A8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metu</w:t>
      </w:r>
      <w:r w:rsidR="0080359B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. </w:t>
      </w:r>
    </w:p>
    <w:p w14:paraId="4A41F559" w14:textId="5FD345BD" w:rsidR="003E7E0C" w:rsidRDefault="00287D27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19</w:t>
      </w:r>
      <w:r w:rsidR="003E7E0C"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.</w:t>
      </w:r>
      <w:r w:rsidR="003E7E0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3E7E0C"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Praėjusių </w:t>
      </w:r>
      <w:r w:rsidR="005B5073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kalendorinių </w:t>
      </w:r>
      <w:r w:rsidR="003E7E0C"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metų </w:t>
      </w:r>
      <w:r w:rsidR="005B5073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v</w:t>
      </w:r>
      <w:r w:rsidR="003E7E0C"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aistų reklaminių renginių registravimo žurnalas</w:t>
      </w:r>
      <w:r w:rsidR="008B6D12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(3 priedas)</w:t>
      </w:r>
      <w:r w:rsidR="004B3CD9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, reklamos davėjo prašymai, filialo atsakingo asmens pranešimai reklamos davėjui</w:t>
      </w:r>
      <w:r w:rsidR="003E7E0C"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766116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saugom</w:t>
      </w:r>
      <w:r w:rsidR="008B6D12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i</w:t>
      </w:r>
      <w:r w:rsidR="00766116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3E7E0C"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Ligoninė</w:t>
      </w:r>
      <w:r w:rsidR="003E7E0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s archyve</w:t>
      </w:r>
      <w:r w:rsidR="003E7E0C"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</w:t>
      </w:r>
      <w:r w:rsidR="003E7E0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>3</w:t>
      </w:r>
      <w:r w:rsidR="003E7E0C" w:rsidRPr="0032092C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metus</w:t>
      </w:r>
      <w:r w:rsidR="008B6D12"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  <w:t xml:space="preserve"> nustatyta tvarka.</w:t>
      </w:r>
    </w:p>
    <w:p w14:paraId="47274E0F" w14:textId="47B74F81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5E71DCFB" w14:textId="51377036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56D89817" w14:textId="4E4F8757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5C07FE67" w14:textId="39B7A18A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54BD0918" w14:textId="7312AF03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2ED1095E" w14:textId="2461179E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3BD3D247" w14:textId="4836CB61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79251D0E" w14:textId="1FD8939B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52A35BFA" w14:textId="600C6846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57093931" w14:textId="17E3FEFF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20BA2939" w14:textId="20CC261B" w:rsidR="004629F8" w:rsidRDefault="004629F8" w:rsidP="00F616CF">
      <w:pPr>
        <w:shd w:val="clear" w:color="auto" w:fill="FFFFFF"/>
        <w:tabs>
          <w:tab w:val="left" w:pos="993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p w14:paraId="4D0D0F1F" w14:textId="77777777" w:rsidR="004629F8" w:rsidRPr="008B6D12" w:rsidRDefault="004629F8" w:rsidP="004629F8">
      <w:pPr>
        <w:shd w:val="clear" w:color="auto" w:fill="FFFFFF"/>
        <w:tabs>
          <w:tab w:val="left" w:pos="993"/>
        </w:tabs>
        <w:spacing w:after="22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lt-LT"/>
        </w:rPr>
      </w:pPr>
    </w:p>
    <w:sectPr w:rsidR="004629F8" w:rsidRPr="008B6D12" w:rsidSect="008B6D12">
      <w:pgSz w:w="11906" w:h="16838"/>
      <w:pgMar w:top="1134" w:right="991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159"/>
    <w:multiLevelType w:val="hybridMultilevel"/>
    <w:tmpl w:val="C852AD4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48EE28C3"/>
    <w:multiLevelType w:val="hybridMultilevel"/>
    <w:tmpl w:val="4ED0127C"/>
    <w:lvl w:ilvl="0" w:tplc="68E699F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61DB7"/>
    <w:multiLevelType w:val="hybridMultilevel"/>
    <w:tmpl w:val="E810717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43097"/>
    <w:multiLevelType w:val="hybridMultilevel"/>
    <w:tmpl w:val="508674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928154">
    <w:abstractNumId w:val="0"/>
  </w:num>
  <w:num w:numId="2" w16cid:durableId="1904481302">
    <w:abstractNumId w:val="2"/>
  </w:num>
  <w:num w:numId="3" w16cid:durableId="1935165212">
    <w:abstractNumId w:val="1"/>
  </w:num>
  <w:num w:numId="4" w16cid:durableId="236718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0C"/>
    <w:rsid w:val="00000F8C"/>
    <w:rsid w:val="00004680"/>
    <w:rsid w:val="0002602A"/>
    <w:rsid w:val="00027D54"/>
    <w:rsid w:val="00054FEE"/>
    <w:rsid w:val="00064DA5"/>
    <w:rsid w:val="00094CE8"/>
    <w:rsid w:val="000A3002"/>
    <w:rsid w:val="000B4052"/>
    <w:rsid w:val="000C0834"/>
    <w:rsid w:val="000D1048"/>
    <w:rsid w:val="000E58B6"/>
    <w:rsid w:val="000E6781"/>
    <w:rsid w:val="000F0840"/>
    <w:rsid w:val="000F7585"/>
    <w:rsid w:val="001467A9"/>
    <w:rsid w:val="00182FC0"/>
    <w:rsid w:val="001B01CA"/>
    <w:rsid w:val="001C5A60"/>
    <w:rsid w:val="001C704A"/>
    <w:rsid w:val="00211A04"/>
    <w:rsid w:val="00237D25"/>
    <w:rsid w:val="00263056"/>
    <w:rsid w:val="00284F40"/>
    <w:rsid w:val="00287D27"/>
    <w:rsid w:val="00292992"/>
    <w:rsid w:val="002B31F7"/>
    <w:rsid w:val="002C081B"/>
    <w:rsid w:val="002E6709"/>
    <w:rsid w:val="00323339"/>
    <w:rsid w:val="00380412"/>
    <w:rsid w:val="003B0E6E"/>
    <w:rsid w:val="003B60F6"/>
    <w:rsid w:val="003E7E0C"/>
    <w:rsid w:val="003F4D61"/>
    <w:rsid w:val="004347A4"/>
    <w:rsid w:val="00443D6B"/>
    <w:rsid w:val="004629F8"/>
    <w:rsid w:val="00462AB2"/>
    <w:rsid w:val="0047202B"/>
    <w:rsid w:val="0048036C"/>
    <w:rsid w:val="004B3CD9"/>
    <w:rsid w:val="004F33E3"/>
    <w:rsid w:val="005503D7"/>
    <w:rsid w:val="00562D91"/>
    <w:rsid w:val="00564237"/>
    <w:rsid w:val="00572D11"/>
    <w:rsid w:val="005752E5"/>
    <w:rsid w:val="00592AF5"/>
    <w:rsid w:val="005A1B95"/>
    <w:rsid w:val="005B0CD4"/>
    <w:rsid w:val="005B5073"/>
    <w:rsid w:val="005B6AAE"/>
    <w:rsid w:val="005C17A8"/>
    <w:rsid w:val="005C724D"/>
    <w:rsid w:val="005E1015"/>
    <w:rsid w:val="005F1AE9"/>
    <w:rsid w:val="00624820"/>
    <w:rsid w:val="006C6FD8"/>
    <w:rsid w:val="006D4B62"/>
    <w:rsid w:val="006E3980"/>
    <w:rsid w:val="006E51FB"/>
    <w:rsid w:val="00710D3D"/>
    <w:rsid w:val="00743B26"/>
    <w:rsid w:val="0074671B"/>
    <w:rsid w:val="00764BDD"/>
    <w:rsid w:val="00766116"/>
    <w:rsid w:val="007841B9"/>
    <w:rsid w:val="00794161"/>
    <w:rsid w:val="007974F2"/>
    <w:rsid w:val="007A1499"/>
    <w:rsid w:val="0080359B"/>
    <w:rsid w:val="00882FBE"/>
    <w:rsid w:val="008A02C9"/>
    <w:rsid w:val="008B1BB1"/>
    <w:rsid w:val="008B6D12"/>
    <w:rsid w:val="008D77A7"/>
    <w:rsid w:val="00966C6D"/>
    <w:rsid w:val="00977B07"/>
    <w:rsid w:val="00986DF5"/>
    <w:rsid w:val="009C0732"/>
    <w:rsid w:val="009C41CA"/>
    <w:rsid w:val="009E3C8C"/>
    <w:rsid w:val="009F604F"/>
    <w:rsid w:val="00A041BE"/>
    <w:rsid w:val="00A0603F"/>
    <w:rsid w:val="00A07AA2"/>
    <w:rsid w:val="00A07F87"/>
    <w:rsid w:val="00A206D9"/>
    <w:rsid w:val="00A335D3"/>
    <w:rsid w:val="00A4223C"/>
    <w:rsid w:val="00A425ED"/>
    <w:rsid w:val="00A54971"/>
    <w:rsid w:val="00AB641C"/>
    <w:rsid w:val="00AC6702"/>
    <w:rsid w:val="00AD6D1C"/>
    <w:rsid w:val="00AE2E2A"/>
    <w:rsid w:val="00AF5E1D"/>
    <w:rsid w:val="00B32844"/>
    <w:rsid w:val="00B343BB"/>
    <w:rsid w:val="00B677F4"/>
    <w:rsid w:val="00B93FAA"/>
    <w:rsid w:val="00BD09DF"/>
    <w:rsid w:val="00BD470A"/>
    <w:rsid w:val="00BD6116"/>
    <w:rsid w:val="00C01125"/>
    <w:rsid w:val="00C06268"/>
    <w:rsid w:val="00C10CC5"/>
    <w:rsid w:val="00C50449"/>
    <w:rsid w:val="00C60FAB"/>
    <w:rsid w:val="00C722E0"/>
    <w:rsid w:val="00CA3D0B"/>
    <w:rsid w:val="00CC16B9"/>
    <w:rsid w:val="00CF10A1"/>
    <w:rsid w:val="00D101DF"/>
    <w:rsid w:val="00D12C58"/>
    <w:rsid w:val="00D2312F"/>
    <w:rsid w:val="00D258D9"/>
    <w:rsid w:val="00D411EA"/>
    <w:rsid w:val="00D54399"/>
    <w:rsid w:val="00D94AD2"/>
    <w:rsid w:val="00DA0E11"/>
    <w:rsid w:val="00DB71DF"/>
    <w:rsid w:val="00DB7DEB"/>
    <w:rsid w:val="00DF44D9"/>
    <w:rsid w:val="00E044A9"/>
    <w:rsid w:val="00E073F1"/>
    <w:rsid w:val="00E20A6B"/>
    <w:rsid w:val="00E2686F"/>
    <w:rsid w:val="00E27DD5"/>
    <w:rsid w:val="00E470B8"/>
    <w:rsid w:val="00E70D7E"/>
    <w:rsid w:val="00E71CB3"/>
    <w:rsid w:val="00E9085C"/>
    <w:rsid w:val="00EB18AF"/>
    <w:rsid w:val="00F03D3D"/>
    <w:rsid w:val="00F268CB"/>
    <w:rsid w:val="00F344C2"/>
    <w:rsid w:val="00F55541"/>
    <w:rsid w:val="00F616CF"/>
    <w:rsid w:val="00F6383C"/>
    <w:rsid w:val="00F75093"/>
    <w:rsid w:val="00F753D1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4537"/>
  <w15:chartTrackingRefBased/>
  <w15:docId w15:val="{34A670BC-1669-4AA3-8F88-661F44D8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7E0C"/>
    <w:pPr>
      <w:spacing w:after="160" w:line="259" w:lineRule="auto"/>
    </w:pPr>
    <w:rPr>
      <w:lang w:val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422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42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422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422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422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422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422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422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422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4223C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422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4223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4223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4223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4223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4223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422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4223C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422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A4223C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4223C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4223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4223C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4223C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A4223C"/>
    <w:rPr>
      <w:b/>
      <w:bCs/>
    </w:rPr>
  </w:style>
  <w:style w:type="character" w:styleId="Emfaz">
    <w:name w:val="Emphasis"/>
    <w:basedOn w:val="Numatytasispastraiposriftas"/>
    <w:uiPriority w:val="20"/>
    <w:qFormat/>
    <w:rsid w:val="00A4223C"/>
    <w:rPr>
      <w:i/>
      <w:iCs/>
    </w:rPr>
  </w:style>
  <w:style w:type="paragraph" w:styleId="Betarp">
    <w:name w:val="No Spacing"/>
    <w:uiPriority w:val="1"/>
    <w:qFormat/>
    <w:rsid w:val="00A4223C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A4223C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A4223C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4223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4223C"/>
    <w:rPr>
      <w:b/>
      <w:bCs/>
      <w:i/>
      <w:iCs/>
      <w:color w:val="4472C4" w:themeColor="accent1"/>
    </w:rPr>
  </w:style>
  <w:style w:type="character" w:styleId="Nerykuspabraukimas">
    <w:name w:val="Subtle Emphasis"/>
    <w:basedOn w:val="Numatytasispastraiposriftas"/>
    <w:uiPriority w:val="19"/>
    <w:qFormat/>
    <w:rsid w:val="00A4223C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A4223C"/>
    <w:rPr>
      <w:b/>
      <w:bCs/>
      <w:i/>
      <w:iCs/>
      <w:color w:val="4472C4" w:themeColor="accent1"/>
    </w:rPr>
  </w:style>
  <w:style w:type="character" w:styleId="Nerykinuoroda">
    <w:name w:val="Subtle Reference"/>
    <w:basedOn w:val="Numatytasispastraiposriftas"/>
    <w:uiPriority w:val="31"/>
    <w:qFormat/>
    <w:rsid w:val="00A4223C"/>
    <w:rPr>
      <w:smallCaps/>
      <w:color w:val="ED7D31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A4223C"/>
    <w:rPr>
      <w:b/>
      <w:bCs/>
      <w:smallCaps/>
      <w:color w:val="ED7D31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A4223C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A4223C"/>
    <w:pPr>
      <w:outlineLvl w:val="9"/>
    </w:pPr>
  </w:style>
  <w:style w:type="paragraph" w:customStyle="1" w:styleId="Default">
    <w:name w:val="Default"/>
    <w:rsid w:val="003E7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ipersaitas">
    <w:name w:val="Hyperlink"/>
    <w:basedOn w:val="Numatytasispastraiposriftas"/>
    <w:uiPriority w:val="99"/>
    <w:unhideWhenUsed/>
    <w:rsid w:val="00710D3D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71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langa@prl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dras@kul.lt" TargetMode="External"/><Relationship Id="rId5" Type="http://schemas.openxmlformats.org/officeDocument/2006/relationships/hyperlink" Target="mailto:kulig@kulig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3589</Words>
  <Characters>2047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Vasylienė</cp:lastModifiedBy>
  <cp:revision>17</cp:revision>
  <dcterms:created xsi:type="dcterms:W3CDTF">2023-01-17T10:53:00Z</dcterms:created>
  <dcterms:modified xsi:type="dcterms:W3CDTF">2023-02-01T09:26:00Z</dcterms:modified>
</cp:coreProperties>
</file>